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26"/>
      </w:tblGrid>
      <w:tr w:rsidR="0030011A" w:rsidRPr="0030011A" w:rsidTr="0030011A">
        <w:trPr>
          <w:trHeight w:val="140"/>
          <w:tblCellSpacing w:w="0" w:type="dxa"/>
        </w:trPr>
        <w:tc>
          <w:tcPr>
            <w:tcW w:w="0" w:type="auto"/>
            <w:vAlign w:val="center"/>
            <w:hideMark/>
          </w:tcPr>
          <w:p w:rsidR="0030011A" w:rsidRPr="0030011A" w:rsidRDefault="0030011A" w:rsidP="0030011A">
            <w:pPr>
              <w:spacing w:after="0" w:line="240" w:lineRule="auto"/>
              <w:rPr>
                <w:rFonts w:ascii="Segoe UI" w:hAnsi="Segoe UI" w:cs="Segoe UI"/>
                <w:color w:val="000000"/>
                <w:sz w:val="14"/>
                <w:szCs w:val="18"/>
                <w:lang w:eastAsia="en-AU"/>
              </w:rPr>
            </w:pPr>
            <w:bookmarkStart w:id="0" w:name="_GoBack"/>
            <w:bookmarkEnd w:id="0"/>
          </w:p>
        </w:tc>
      </w:tr>
      <w:tr w:rsidR="0030011A" w:rsidRPr="0030011A" w:rsidTr="0030011A">
        <w:trPr>
          <w:trHeight w:val="240"/>
          <w:tblCellSpacing w:w="0" w:type="dxa"/>
        </w:trPr>
        <w:tc>
          <w:tcPr>
            <w:tcW w:w="0" w:type="auto"/>
            <w:vAlign w:val="center"/>
            <w:hideMark/>
          </w:tcPr>
          <w:p w:rsidR="0030011A" w:rsidRPr="0030011A" w:rsidRDefault="0030011A" w:rsidP="0030011A">
            <w:pPr>
              <w:spacing w:after="0" w:line="240" w:lineRule="auto"/>
              <w:rPr>
                <w:rFonts w:ascii="Segoe UI" w:hAnsi="Segoe UI" w:cs="Segoe UI"/>
                <w:color w:val="000000"/>
                <w:sz w:val="18"/>
                <w:szCs w:val="18"/>
                <w:lang w:eastAsia="en-AU"/>
              </w:rPr>
            </w:pPr>
            <w:r w:rsidRPr="0030011A">
              <w:rPr>
                <w:rFonts w:ascii="Segoe UI" w:hAnsi="Segoe UI" w:cs="Segoe UI"/>
                <w:color w:val="000000"/>
                <w:sz w:val="18"/>
                <w:szCs w:val="18"/>
                <w:lang w:eastAsia="en-AU"/>
              </w:rPr>
              <w:t>These REIA guidelines https://reia.asn.au/agents/competition-consumer-act-2010/ should be enshrined into the new ACL as binding legal rules or drafted into the legislation.The ACL works poorly in practice across the property services industry, because the important issues addressed in the guidelines, are not being considered by regulators before undertaking enforcement action.</w:t>
            </w:r>
          </w:p>
        </w:tc>
      </w:tr>
    </w:tbl>
    <w:p w:rsidR="0030011A" w:rsidRDefault="0030011A" w:rsidP="0030011A">
      <w:pPr>
        <w:rPr>
          <w:rFonts w:ascii="Segoe UI" w:hAnsi="Segoe UI" w:cs="Segoe UI"/>
          <w:color w:val="000000"/>
          <w:sz w:val="18"/>
          <w:szCs w:val="18"/>
        </w:rPr>
      </w:pPr>
    </w:p>
    <w:p w:rsidR="0030011A" w:rsidRPr="0030011A" w:rsidRDefault="0030011A" w:rsidP="0030011A">
      <w:r>
        <w:rPr>
          <w:rFonts w:ascii="Segoe UI" w:hAnsi="Segoe UI" w:cs="Segoe UI"/>
          <w:color w:val="000000"/>
          <w:sz w:val="18"/>
          <w:szCs w:val="18"/>
        </w:rPr>
        <w:t>Please refer to the information displayed on this web page https://reia.asn.au/agents/competition-consumer-act-2010/</w:t>
      </w:r>
    </w:p>
    <w:sectPr w:rsidR="0030011A" w:rsidRPr="0030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1A"/>
    <w:rsid w:val="002201A2"/>
    <w:rsid w:val="0030011A"/>
    <w:rsid w:val="007F0F90"/>
    <w:rsid w:val="00867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6895">
      <w:marLeft w:val="0"/>
      <w:marRight w:val="0"/>
      <w:marTop w:val="0"/>
      <w:marBottom w:val="0"/>
      <w:divBdr>
        <w:top w:val="none" w:sz="0" w:space="0" w:color="auto"/>
        <w:left w:val="none" w:sz="0" w:space="0" w:color="auto"/>
        <w:bottom w:val="none" w:sz="0" w:space="0" w:color="auto"/>
        <w:right w:val="none" w:sz="0" w:space="0" w:color="auto"/>
      </w:divBdr>
      <w:divsChild>
        <w:div w:id="229656893">
          <w:marLeft w:val="0"/>
          <w:marRight w:val="0"/>
          <w:marTop w:val="0"/>
          <w:marBottom w:val="0"/>
          <w:divBdr>
            <w:top w:val="none" w:sz="0" w:space="0" w:color="auto"/>
            <w:left w:val="none" w:sz="0" w:space="0" w:color="auto"/>
            <w:bottom w:val="none" w:sz="0" w:space="0" w:color="auto"/>
            <w:right w:val="none" w:sz="0" w:space="0" w:color="auto"/>
          </w:divBdr>
          <w:divsChild>
            <w:div w:id="229656890">
              <w:marLeft w:val="0"/>
              <w:marRight w:val="0"/>
              <w:marTop w:val="0"/>
              <w:marBottom w:val="0"/>
              <w:divBdr>
                <w:top w:val="none" w:sz="0" w:space="0" w:color="auto"/>
                <w:left w:val="none" w:sz="0" w:space="0" w:color="auto"/>
                <w:bottom w:val="none" w:sz="0" w:space="0" w:color="auto"/>
                <w:right w:val="none" w:sz="0" w:space="0" w:color="auto"/>
              </w:divBdr>
              <w:divsChild>
                <w:div w:id="229656903">
                  <w:marLeft w:val="0"/>
                  <w:marRight w:val="0"/>
                  <w:marTop w:val="0"/>
                  <w:marBottom w:val="0"/>
                  <w:divBdr>
                    <w:top w:val="none" w:sz="0" w:space="0" w:color="auto"/>
                    <w:left w:val="none" w:sz="0" w:space="0" w:color="auto"/>
                    <w:bottom w:val="none" w:sz="0" w:space="0" w:color="auto"/>
                    <w:right w:val="none" w:sz="0" w:space="0" w:color="auto"/>
                  </w:divBdr>
                  <w:divsChild>
                    <w:div w:id="229656900">
                      <w:marLeft w:val="0"/>
                      <w:marRight w:val="0"/>
                      <w:marTop w:val="0"/>
                      <w:marBottom w:val="0"/>
                      <w:divBdr>
                        <w:top w:val="none" w:sz="0" w:space="0" w:color="auto"/>
                        <w:left w:val="none" w:sz="0" w:space="0" w:color="auto"/>
                        <w:bottom w:val="none" w:sz="0" w:space="0" w:color="auto"/>
                        <w:right w:val="none" w:sz="0" w:space="0" w:color="auto"/>
                      </w:divBdr>
                      <w:divsChild>
                        <w:div w:id="229656894">
                          <w:marLeft w:val="0"/>
                          <w:marRight w:val="0"/>
                          <w:marTop w:val="0"/>
                          <w:marBottom w:val="0"/>
                          <w:divBdr>
                            <w:top w:val="none" w:sz="0" w:space="0" w:color="auto"/>
                            <w:left w:val="none" w:sz="0" w:space="0" w:color="auto"/>
                            <w:bottom w:val="none" w:sz="0" w:space="0" w:color="auto"/>
                            <w:right w:val="none" w:sz="0" w:space="0" w:color="auto"/>
                          </w:divBdr>
                          <w:divsChild>
                            <w:div w:id="229656906">
                              <w:marLeft w:val="0"/>
                              <w:marRight w:val="0"/>
                              <w:marTop w:val="0"/>
                              <w:marBottom w:val="0"/>
                              <w:divBdr>
                                <w:top w:val="none" w:sz="0" w:space="0" w:color="auto"/>
                                <w:left w:val="none" w:sz="0" w:space="0" w:color="auto"/>
                                <w:bottom w:val="none" w:sz="0" w:space="0" w:color="auto"/>
                                <w:right w:val="none" w:sz="0" w:space="0" w:color="auto"/>
                              </w:divBdr>
                              <w:divsChild>
                                <w:div w:id="229656905">
                                  <w:marLeft w:val="0"/>
                                  <w:marRight w:val="0"/>
                                  <w:marTop w:val="0"/>
                                  <w:marBottom w:val="0"/>
                                  <w:divBdr>
                                    <w:top w:val="none" w:sz="0" w:space="0" w:color="auto"/>
                                    <w:left w:val="none" w:sz="0" w:space="0" w:color="auto"/>
                                    <w:bottom w:val="none" w:sz="0" w:space="0" w:color="auto"/>
                                    <w:right w:val="none" w:sz="0" w:space="0" w:color="auto"/>
                                  </w:divBdr>
                                  <w:divsChild>
                                    <w:div w:id="229656904">
                                      <w:marLeft w:val="0"/>
                                      <w:marRight w:val="0"/>
                                      <w:marTop w:val="0"/>
                                      <w:marBottom w:val="0"/>
                                      <w:divBdr>
                                        <w:top w:val="none" w:sz="0" w:space="0" w:color="auto"/>
                                        <w:left w:val="none" w:sz="0" w:space="0" w:color="auto"/>
                                        <w:bottom w:val="none" w:sz="0" w:space="0" w:color="auto"/>
                                        <w:right w:val="none" w:sz="0" w:space="0" w:color="auto"/>
                                      </w:divBdr>
                                      <w:divsChild>
                                        <w:div w:id="229656907">
                                          <w:marLeft w:val="0"/>
                                          <w:marRight w:val="0"/>
                                          <w:marTop w:val="0"/>
                                          <w:marBottom w:val="0"/>
                                          <w:divBdr>
                                            <w:top w:val="none" w:sz="0" w:space="0" w:color="auto"/>
                                            <w:left w:val="none" w:sz="0" w:space="0" w:color="auto"/>
                                            <w:bottom w:val="none" w:sz="0" w:space="0" w:color="auto"/>
                                            <w:right w:val="none" w:sz="0" w:space="0" w:color="auto"/>
                                          </w:divBdr>
                                          <w:divsChild>
                                            <w:div w:id="229656892">
                                              <w:marLeft w:val="0"/>
                                              <w:marRight w:val="0"/>
                                              <w:marTop w:val="0"/>
                                              <w:marBottom w:val="0"/>
                                              <w:divBdr>
                                                <w:top w:val="none" w:sz="0" w:space="0" w:color="auto"/>
                                                <w:left w:val="none" w:sz="0" w:space="0" w:color="auto"/>
                                                <w:bottom w:val="none" w:sz="0" w:space="0" w:color="auto"/>
                                                <w:right w:val="none" w:sz="0" w:space="0" w:color="auto"/>
                                              </w:divBdr>
                                              <w:divsChild>
                                                <w:div w:id="229656896">
                                                  <w:marLeft w:val="0"/>
                                                  <w:marRight w:val="0"/>
                                                  <w:marTop w:val="0"/>
                                                  <w:marBottom w:val="0"/>
                                                  <w:divBdr>
                                                    <w:top w:val="none" w:sz="0" w:space="0" w:color="auto"/>
                                                    <w:left w:val="none" w:sz="0" w:space="0" w:color="auto"/>
                                                    <w:bottom w:val="none" w:sz="0" w:space="0" w:color="auto"/>
                                                    <w:right w:val="none" w:sz="0" w:space="0" w:color="auto"/>
                                                  </w:divBdr>
                                                  <w:divsChild>
                                                    <w:div w:id="229656899">
                                                      <w:marLeft w:val="0"/>
                                                      <w:marRight w:val="0"/>
                                                      <w:marTop w:val="0"/>
                                                      <w:marBottom w:val="0"/>
                                                      <w:divBdr>
                                                        <w:top w:val="none" w:sz="0" w:space="0" w:color="auto"/>
                                                        <w:left w:val="none" w:sz="0" w:space="0" w:color="auto"/>
                                                        <w:bottom w:val="none" w:sz="0" w:space="0" w:color="auto"/>
                                                        <w:right w:val="none" w:sz="0" w:space="0" w:color="auto"/>
                                                      </w:divBdr>
                                                      <w:divsChild>
                                                        <w:div w:id="229656902">
                                                          <w:marLeft w:val="0"/>
                                                          <w:marRight w:val="0"/>
                                                          <w:marTop w:val="0"/>
                                                          <w:marBottom w:val="0"/>
                                                          <w:divBdr>
                                                            <w:top w:val="none" w:sz="0" w:space="0" w:color="auto"/>
                                                            <w:left w:val="none" w:sz="0" w:space="0" w:color="auto"/>
                                                            <w:bottom w:val="none" w:sz="0" w:space="0" w:color="auto"/>
                                                            <w:right w:val="none" w:sz="0" w:space="0" w:color="auto"/>
                                                          </w:divBdr>
                                                          <w:divsChild>
                                                            <w:div w:id="229656898">
                                                              <w:marLeft w:val="0"/>
                                                              <w:marRight w:val="0"/>
                                                              <w:marTop w:val="0"/>
                                                              <w:marBottom w:val="0"/>
                                                              <w:divBdr>
                                                                <w:top w:val="none" w:sz="0" w:space="0" w:color="auto"/>
                                                                <w:left w:val="none" w:sz="0" w:space="0" w:color="auto"/>
                                                                <w:bottom w:val="none" w:sz="0" w:space="0" w:color="auto"/>
                                                                <w:right w:val="none" w:sz="0" w:space="0" w:color="auto"/>
                                                              </w:divBdr>
                                                              <w:divsChild>
                                                                <w:div w:id="229656908">
                                                                  <w:marLeft w:val="0"/>
                                                                  <w:marRight w:val="0"/>
                                                                  <w:marTop w:val="0"/>
                                                                  <w:marBottom w:val="0"/>
                                                                  <w:divBdr>
                                                                    <w:top w:val="none" w:sz="0" w:space="0" w:color="auto"/>
                                                                    <w:left w:val="none" w:sz="0" w:space="0" w:color="auto"/>
                                                                    <w:bottom w:val="none" w:sz="0" w:space="0" w:color="auto"/>
                                                                    <w:right w:val="none" w:sz="0" w:space="0" w:color="auto"/>
                                                                  </w:divBdr>
                                                                  <w:divsChild>
                                                                    <w:div w:id="229656891">
                                                                      <w:marLeft w:val="0"/>
                                                                      <w:marRight w:val="0"/>
                                                                      <w:marTop w:val="0"/>
                                                                      <w:marBottom w:val="0"/>
                                                                      <w:divBdr>
                                                                        <w:top w:val="none" w:sz="0" w:space="0" w:color="auto"/>
                                                                        <w:left w:val="none" w:sz="0" w:space="0" w:color="auto"/>
                                                                        <w:bottom w:val="none" w:sz="0" w:space="0" w:color="auto"/>
                                                                        <w:right w:val="none" w:sz="0" w:space="0" w:color="auto"/>
                                                                      </w:divBdr>
                                                                      <w:divsChild>
                                                                        <w:div w:id="229656909">
                                                                          <w:marLeft w:val="0"/>
                                                                          <w:marRight w:val="0"/>
                                                                          <w:marTop w:val="0"/>
                                                                          <w:marBottom w:val="0"/>
                                                                          <w:divBdr>
                                                                            <w:top w:val="none" w:sz="0" w:space="0" w:color="auto"/>
                                                                            <w:left w:val="none" w:sz="0" w:space="0" w:color="auto"/>
                                                                            <w:bottom w:val="none" w:sz="0" w:space="0" w:color="auto"/>
                                                                            <w:right w:val="none" w:sz="0" w:space="0" w:color="auto"/>
                                                                          </w:divBdr>
                                                                          <w:divsChild>
                                                                            <w:div w:id="229656901">
                                                                              <w:marLeft w:val="0"/>
                                                                              <w:marRight w:val="0"/>
                                                                              <w:marTop w:val="0"/>
                                                                              <w:marBottom w:val="0"/>
                                                                              <w:divBdr>
                                                                                <w:top w:val="none" w:sz="0" w:space="0" w:color="auto"/>
                                                                                <w:left w:val="none" w:sz="0" w:space="0" w:color="auto"/>
                                                                                <w:bottom w:val="none" w:sz="0" w:space="0" w:color="auto"/>
                                                                                <w:right w:val="none" w:sz="0" w:space="0" w:color="auto"/>
                                                                              </w:divBdr>
                                                                              <w:divsChild>
                                                                                <w:div w:id="2296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6" ma:contentTypeDescription="" ma:contentTypeScope="" ma:versionID="1b9996189b1ae4c7581e3a1ee601573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lb508a4dc5e84436a0fe496b536466aa>
    <_dlc_DocId xmlns="d4dd4adf-ddb3-46a3-8d7c-fab3fb2a6bc7" xsi:nil="true"/>
    <_dlc_DocIdUrl xmlns="d4dd4adf-ddb3-46a3-8d7c-fab3fb2a6bc7">
      <Url xsi:nil="true"/>
      <Description xsi:nil="true"/>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2BE2D05-2D1B-451A-A331-43A1C110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72509-AEA8-485E-83E1-E83DDB08FF9A}">
  <ds:schemaRefs>
    <ds:schemaRef ds:uri="http://schemas.microsoft.com/sharepoint/v3/contenttype/forms"/>
  </ds:schemaRefs>
</ds:datastoreItem>
</file>

<file path=customXml/itemProps3.xml><?xml version="1.0" encoding="utf-8"?>
<ds:datastoreItem xmlns:ds="http://schemas.openxmlformats.org/officeDocument/2006/customXml" ds:itemID="{BEE4A52C-777D-464D-96F0-9DF6D643AB59}">
  <ds:schemaRefs>
    <ds:schemaRef ds:uri="office.server.policy"/>
  </ds:schemaRefs>
</ds:datastoreItem>
</file>

<file path=customXml/itemProps4.xml><?xml version="1.0" encoding="utf-8"?>
<ds:datastoreItem xmlns:ds="http://schemas.openxmlformats.org/officeDocument/2006/customXml" ds:itemID="{28365E81-0666-4989-8380-6E5BFC5A7677}">
  <ds:schemaRefs>
    <ds:schemaRef ds:uri="http://schemas.microsoft.com/sharepoint/v4"/>
    <ds:schemaRef ds:uri="http://purl.org/dc/terms/"/>
    <ds:schemaRef ds:uri="http://schemas.microsoft.com/sharepoint/v3"/>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4dd4adf-ddb3-46a3-8d7c-fab3fb2a6bc7"/>
    <ds:schemaRef ds:uri="http://schemas.microsoft.com/office/2006/metadata/properties"/>
  </ds:schemaRefs>
</ds:datastoreItem>
</file>

<file path=customXml/itemProps5.xml><?xml version="1.0" encoding="utf-8"?>
<ds:datastoreItem xmlns:ds="http://schemas.openxmlformats.org/officeDocument/2006/customXml" ds:itemID="{629249F6-8DA6-40A8-8E8B-9064002E66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Industry Training Consultants - Submission to ACL Review Interim Report</vt:lpstr>
    </vt:vector>
  </TitlesOfParts>
  <Company>Australian Government - The Treasury</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Consultants - Submission to ACL Review Interim Report</dc:title>
  <dc:creator>Submitted by Industry Training Consultants</dc:creator>
  <cp:lastModifiedBy>Moore, Ben</cp:lastModifiedBy>
  <cp:revision>2</cp:revision>
  <dcterms:created xsi:type="dcterms:W3CDTF">2017-02-28T02:14:00Z</dcterms:created>
  <dcterms:modified xsi:type="dcterms:W3CDTF">2017-02-28T02:14:00Z</dcterms:modified>
</cp:coreProperties>
</file>